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efekty oświetleniowe pozwolą uzyskać tylko &lt;b&gt;sterowniki LED RGB&lt;/b&gt;. Bez nich taśmy LED nie będą w stanie pokazać pełni swoich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ciekawych efektów świetlnych nie wystarczy sama taśma z kolorowymi diodami. Niezbędnym elementem takiej instalacji są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LED RGB</w:t>
      </w:r>
      <w:r>
        <w:rPr>
          <w:rFonts w:ascii="calibri" w:hAnsi="calibri" w:eastAsia="calibri" w:cs="calibri"/>
          <w:sz w:val="24"/>
          <w:szCs w:val="24"/>
        </w:rPr>
        <w:t xml:space="preserve">. W połączeniu z odpowiednim panelem, pilotem zdalnego sterowania lub smartfonem pozwoli wybrać kolor a także sposób świecenia diod.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LED RGB - musisz je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stworzenie kolorowego oświetlenia z diod LED, dobierz również odpowiedni system sterowania. Dzięki temu uzyskasz możliwość wykorzystania zaprogramowanych w nim efektów (takich jak stroboskop, płynne przejście, migotanie, zmiana jasności) a także różnych barw światła. Kolejnym podzespołem, bez którego nie będziemy mogli wybrać jest panel sterujący. Może posiadać klasyczne przyciski lub występować w wersji dotykowej. Inną opcją są dedykowane piloty lub moduł wifi, który umożliwia sterowanie z wykorzystaniem aplikacji na telefonie lub tablecie. Liczba wersji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sterowników LED RGB</w:t>
      </w:r>
      <w:r>
        <w:rPr>
          <w:rFonts w:ascii="calibri" w:hAnsi="calibri" w:eastAsia="calibri" w:cs="calibri"/>
          <w:sz w:val="24"/>
          <w:szCs w:val="24"/>
        </w:rPr>
        <w:t xml:space="preserve"> będzie więc bardzo duża.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dopasowujemy oczywiście do rodzaju zamontowanej taśmy. W zależności od tego będziemy mogli uruchomić określone efekty na sterowniku. Duża dostępność sprawia, że niedoświadczeni użytkownicy mogą mieć kłopot z określeniem,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odpowiednie. W razie potrzeby służymy pomocą każdemu. Gwarantujemy jakość produktów dostępnych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2026-06-21T19:17:30+02:00</dcterms:created>
  <dcterms:modified xsi:type="dcterms:W3CDTF">2026-06-21T19:17:30+02:00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